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7901528B"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bgLayer.png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w:t>
      </w:r>
      <w:r w:rsidRPr="00C01B1C">
        <w:t xml:space="preserve">to the </w:t>
      </w:r>
      <w:proofErr w:type="spellStart"/>
      <w:r w:rsidRPr="0060463E">
        <w:rPr>
          <w:rStyle w:val="CodeInline"/>
        </w:rPr>
        <w:t>Math.ceil</w:t>
      </w:r>
      <w:proofErr w:type="spellEnd"/>
      <w:r w:rsidRPr="0060463E">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w:t>
      </w:r>
      <w:r w:rsidR="004F2FDE">
        <w:t xml:space="preserve">ensure there is no overlaps or gaps </w:t>
      </w:r>
      <w:r w:rsidR="00BC1DFA">
        <w:t xml:space="preserve">during </w:t>
      </w:r>
      <w:r w:rsidR="004F2FDE">
        <w:t>tiling.</w:t>
      </w:r>
      <w:r w:rsidR="004F2FDE">
        <w:t xml:space="preserve">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w:t>
      </w:r>
      <w:r>
        <w:t>}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Lastly, remember to update the engine access file, index.js, to forward the newly defined functionality to the client.</w:t>
      </w: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lastRenderedPageBreak/>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739AD7F8" w14:textId="7438017B" w:rsidR="00331378" w:rsidRDefault="00C01B1C" w:rsidP="00331378">
      <w:pPr>
        <w:pStyle w:val="Code"/>
      </w:pPr>
      <w:r w:rsidRPr="00175C19">
        <w:t xml:space="preserve">  </w:t>
      </w: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r>
        <w:t xml:space="preserve">    //</w:t>
      </w:r>
    </w:p>
    <w:p w14:paraId="4A5BA546" w14:textId="239DD09C" w:rsidR="00C01B1C" w:rsidRDefault="00C01B1C" w:rsidP="00C01B1C">
      <w:pPr>
        <w:pStyle w:val="Code"/>
      </w:pPr>
      <w:r w:rsidRPr="00175C19">
        <w:t xml:space="preserve">    </w:t>
      </w:r>
      <w:r w:rsidRPr="00571327">
        <w:t xml:space="preserve">… </w:t>
      </w:r>
      <w:r>
        <w:t>code not shown because of similarity to previous projects …</w:t>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lastRenderedPageBreak/>
        <w:t xml:space="preserve">An interesting observation is that </w:t>
      </w:r>
      <w:r w:rsidR="006E2A55">
        <w:t xml:space="preserve">while </w:t>
      </w:r>
      <w:r>
        <w:t>the two layers of background</w:t>
      </w:r>
      <w:r>
        <w:t xml:space="preserve">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w:t>
      </w:r>
      <w:r w:rsidR="002113B4">
        <w:t>croll</w:t>
      </w:r>
      <w:r>
        <w:t xml:space="preserve"> </w:t>
      </w:r>
      <w:r>
        <w:t>synchron</w:t>
      </w:r>
      <w:r w:rsidR="00BB49F3">
        <w:t>ously</w:t>
      </w:r>
      <w:r w:rsidR="009B7FD4">
        <w:t>. If not for the differences in</w:t>
      </w:r>
      <w:r w:rsidR="009B7FD4">
        <w:t xml:space="preserve"> light source </w:t>
      </w:r>
      <w:r w:rsidR="009B7FD4">
        <w:t>i</w:t>
      </w:r>
      <w:r w:rsidR="009B7FD4">
        <w:t>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w:t>
      </w:r>
      <w:r w:rsidR="00CB683E">
        <w:t xml:space="preserve"> </w:t>
      </w:r>
      <w:r w:rsidR="008647F2">
        <w:t>This</w:t>
      </w:r>
      <w:r w:rsidR="008647F2">
        <w:t xml:space="preserve"> example illustrates the importance of simulating motion parallax.</w:t>
      </w:r>
      <w:r w:rsidR="008647F2">
        <w:t xml:space="preserve">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2319A01B"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Pr="00EE0655">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20976C36"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 xml:space="preserve">otice the clamping </w:t>
      </w:r>
      <w:r w:rsidR="006E290D">
        <w:t>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w:t>
      </w:r>
      <w:r w:rsidR="006E290D">
        <w: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w:t>
      </w:r>
      <w:r>
        <w:t xml:space="preserve">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w:t>
      </w:r>
      <w:r w:rsidR="0019579D">
        <w:t>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w:t>
      </w:r>
      <w:r w:rsidR="00817BFF">
        <w:t>and the movement of the object will be closer to that of the camera</w:t>
      </w:r>
      <w:r w:rsidR="00817BFF">
        <w:t>,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Lastly, remember to update the engine access file, index.js, to forward the newly defined functionality to the client.</w:t>
      </w:r>
    </w:p>
    <w:p w14:paraId="0229D677" w14:textId="77777777" w:rsidR="00C01B1C" w:rsidRDefault="00C01B1C" w:rsidP="00C01B1C">
      <w:pPr>
        <w:pStyle w:val="Heading3"/>
      </w:pPr>
      <w:r>
        <w:lastRenderedPageBreak/>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w:t>
      </w:r>
      <w:r w:rsidR="00A42908">
        <w:t>e</w:t>
      </w:r>
      <w:r>
        <w:t xml:space="preserve"> 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AD7F6D4" w:rsidR="00C01B1C" w:rsidRPr="00D76FE4" w:rsidRDefault="00C01B1C" w:rsidP="00C01B1C">
      <w:pPr>
        <w:pStyle w:val="Code"/>
      </w:pPr>
      <w:r w:rsidRPr="00D76FE4">
        <w:t xml:space="preserve">    … Identical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w:t>
      </w:r>
      <w:r w:rsidR="002346A8">
        <w:t xml:space="preserve">pan the </w:t>
      </w:r>
      <w:r w:rsidR="002346A8">
        <w:t xml:space="preserve">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w:t>
      </w:r>
      <w:r>
        <w:lastRenderedPageBreak/>
        <w:t>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F501BD" w:rsidRDefault="00C01B1C" w:rsidP="00C01B1C">
      <w:pPr>
        <w:pStyle w:val="Bullet"/>
      </w:pPr>
      <w:r w:rsidRPr="009B3F24">
        <w:rPr>
          <w:rStyle w:val="Strong"/>
          <w:i/>
        </w:rPr>
        <w:t xml:space="preserve">P </w:t>
      </w:r>
      <w:r>
        <w:rPr>
          <w:rStyle w:val="Strong"/>
          <w:i/>
        </w:rPr>
        <w:t>k</w:t>
      </w:r>
      <w:r w:rsidRPr="009B3F24">
        <w:rPr>
          <w:rStyle w:val="Strong"/>
          <w:i/>
        </w:rPr>
        <w:t>ey</w:t>
      </w:r>
      <w:r>
        <w:rPr>
          <w:rStyle w:val="Strong"/>
          <w:b w:val="0"/>
          <w:i/>
        </w:rPr>
        <w:fldChar w:fldCharType="begin"/>
      </w:r>
      <w:r>
        <w:instrText xml:space="preserve"> XE "</w:instrText>
      </w:r>
      <w:r w:rsidRPr="00357A7B">
        <w:rPr>
          <w:rStyle w:val="Strong"/>
          <w:i/>
        </w:rPr>
        <w:instrText>P key</w:instrText>
      </w:r>
      <w:r>
        <w:instrText xml:space="preserve">" </w:instrText>
      </w:r>
      <w:r>
        <w:rPr>
          <w:rStyle w:val="Strong"/>
          <w:b w:val="0"/>
          <w:i/>
        </w:rPr>
        <w:fldChar w:fldCharType="end"/>
      </w:r>
      <w:r w:rsidRPr="00313199">
        <w:rPr>
          <w:rStyle w:val="Strong"/>
        </w:rPr>
        <w:t>:</w:t>
      </w:r>
      <w:r w:rsidRPr="00F501BD">
        <w:t xml:space="preserve"> </w:t>
      </w:r>
      <w:r w:rsidRPr="00C01B1C">
        <w:t>Toggles</w:t>
      </w:r>
      <w:r w:rsidRPr="00F501BD">
        <w:t xml:space="preserve"> the drawing of parallax camera to provide </w:t>
      </w:r>
      <w:r>
        <w:t xml:space="preserve">a </w:t>
      </w:r>
      <w:r w:rsidRPr="00F501BD">
        <w:t>zoomed view of object parallax</w:t>
      </w:r>
    </w:p>
    <w:p w14:paraId="47693134" w14:textId="77777777" w:rsidR="00C01B1C" w:rsidRPr="00F501BD" w:rsidRDefault="00C01B1C" w:rsidP="00C01B1C">
      <w:pPr>
        <w:pStyle w:val="Bullet"/>
      </w:pPr>
      <w:r w:rsidRPr="009B3F24">
        <w:rPr>
          <w:rStyle w:val="Strong"/>
          <w:i/>
        </w:rPr>
        <w:t xml:space="preserve">WASD </w:t>
      </w:r>
      <w:r>
        <w:rPr>
          <w:rStyle w:val="Strong"/>
          <w:i/>
        </w:rPr>
        <w:t>k</w:t>
      </w:r>
      <w:r w:rsidRPr="009B3F24">
        <w:rPr>
          <w:rStyle w:val="Strong"/>
          <w:i/>
        </w:rPr>
        <w:t>eys</w:t>
      </w:r>
      <w:r>
        <w:rPr>
          <w:rStyle w:val="Strong"/>
          <w:b w:val="0"/>
          <w:i/>
        </w:rPr>
        <w:fldChar w:fldCharType="begin"/>
      </w:r>
      <w:r>
        <w:instrText xml:space="preserve"> XE "</w:instrText>
      </w:r>
      <w:r w:rsidRPr="00171B22">
        <w:rPr>
          <w:rStyle w:val="Strong"/>
          <w:i/>
        </w:rPr>
        <w:instrText>WASD keys</w:instrText>
      </w:r>
      <w:r>
        <w:instrText xml:space="preserve">" </w:instrText>
      </w:r>
      <w:r>
        <w:rPr>
          <w:rStyle w:val="Strong"/>
          <w:b w:val="0"/>
          <w:i/>
        </w:rPr>
        <w:fldChar w:fldCharType="end"/>
      </w:r>
      <w:r w:rsidRPr="00313199">
        <w:rPr>
          <w:rStyle w:val="Strong"/>
        </w:rPr>
        <w:t>:</w:t>
      </w:r>
      <w:r w:rsidRPr="00F501BD">
        <w:t xml:space="preserve"> Move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w:t>
      </w:r>
      <w:r>
        <w:t xml:space="preserve">variable </w:t>
      </w:r>
      <w:r>
        <w:t>i</w:t>
      </w:r>
      <w:r>
        <w:t xml:space="preserve">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proofErr w:type="gramStart"/>
      <w:r w:rsidRPr="00C01B1C">
        <w:rPr>
          <w:rStyle w:val="CodeInline"/>
          <w:rFonts w:ascii="Utopia" w:hAnsi="Utopia"/>
          <w:bdr w:val="none" w:sz="0" w:space="0" w:color="auto"/>
        </w:rPr>
        <w:t>init</w:t>
      </w:r>
      <w:proofErr w:type="spellEnd"/>
      <w:r w:rsidRPr="009634CF">
        <w:rPr>
          <w:rStyle w:val="CodeInline"/>
        </w:rPr>
        <w:t>(</w:t>
      </w:r>
      <w:proofErr w:type="gramEnd"/>
      <w:r w:rsidRPr="009634CF">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w:t>
      </w:r>
      <w:r w:rsidR="003E7FAD">
        <w:t xml:space="preserve">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lastRenderedPageBreak/>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lastRenderedPageBreak/>
        <w:t>}</w:t>
      </w:r>
    </w:p>
    <w:p w14:paraId="45445958" w14:textId="578EBCA5" w:rsidR="00991950" w:rsidRPr="004B0E1D" w:rsidRDefault="008F16C1" w:rsidP="00AB4FA6">
      <w:pPr>
        <w:pStyle w:val="BodyTextCont"/>
      </w:pPr>
      <w:r w:rsidRPr="00CD6723">
        <w:rPr>
          <w:lang w:eastAsia="zh-CN"/>
        </w:rPr>
        <w:t>Lastly, remember to update the engine access file, index.js,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proofErr w:type="gramStart"/>
      <w:r w:rsidRPr="00AB4FA6">
        <w:rPr>
          <w:rStyle w:val="CodeInline"/>
        </w:rPr>
        <w:t>init</w:t>
      </w:r>
      <w:proofErr w:type="spellEnd"/>
      <w:r w:rsidRPr="00AB4FA6">
        <w:rPr>
          <w:rStyle w:val="CodeInline"/>
        </w:rPr>
        <w:t>(</w:t>
      </w:r>
      <w:proofErr w:type="gram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w:t>
      </w:r>
      <w:r>
        <w:t xml:space="preserve">nup the component. </w:t>
      </w:r>
    </w:p>
    <w:p w14:paraId="6C970949" w14:textId="724D7373" w:rsidR="005E500F" w:rsidRDefault="005E500F" w:rsidP="00C01B1C">
      <w:pPr>
        <w:pStyle w:val="Code"/>
      </w:pPr>
      <w:r>
        <w:t xml:space="preserve">… identical to previous </w:t>
      </w:r>
      <w:r>
        <w:t xml:space="preserve">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lastRenderedPageBreak/>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 xml:space="preserve">function calls relevant to </w:t>
      </w:r>
      <w:r w:rsidR="00090B46">
        <w:t>layer management</w:t>
      </w:r>
      <w:r w:rsidR="00090B46">
        <w:t>.</w:t>
      </w:r>
    </w:p>
    <w:p w14:paraId="78E1CA89" w14:textId="37D529E4"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721BBE88" w:rsidR="00C01B1C" w:rsidRDefault="00C01B1C" w:rsidP="00C01B1C">
      <w:pPr>
        <w:pStyle w:val="Code"/>
      </w:pPr>
      <w:r w:rsidRPr="00661D61">
        <w:t xml:space="preserve">    </w:t>
      </w:r>
      <w:r>
        <w:t>… Identical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lastRenderedPageBreak/>
        <w:t>}</w:t>
      </w:r>
    </w:p>
    <w:p w14:paraId="2D1FD1A1" w14:textId="2D69588D"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1335AE14" w:rsidR="00C01B1C" w:rsidRPr="00661D61" w:rsidRDefault="00EB5B7D" w:rsidP="00C01B1C">
      <w:pPr>
        <w:pStyle w:val="Code"/>
      </w:pPr>
      <w:r>
        <w:t xml:space="preserve">    </w:t>
      </w:r>
      <w:r w:rsidR="00C01B1C" w:rsidRPr="00554BEC">
        <w:t xml:space="preserve">… Identical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w:t>
      </w:r>
      <w:r>
        <w:lastRenderedPageBreak/>
        <w:t xml:space="preserve">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commentRangeStart w:id="0"/>
      <w:r>
        <w:t>Game Design Considerations</w:t>
      </w:r>
      <w:commentRangeEnd w:id="0"/>
      <w:r w:rsidR="00081B2B">
        <w:rPr>
          <w:rStyle w:val="CommentReference"/>
          <w:rFonts w:asciiTheme="minorHAnsi" w:hAnsiTheme="minorHAnsi"/>
          <w:b w:val="0"/>
        </w:rPr>
        <w:commentReference w:id="0"/>
      </w:r>
    </w:p>
    <w:p w14:paraId="313CF9F9" w14:textId="77777777" w:rsidR="00275062" w:rsidRPr="000C758C" w:rsidRDefault="00275062" w:rsidP="00C01B1C">
      <w:pPr>
        <w:pStyle w:val="BodyTextFirst"/>
      </w:pPr>
      <w:bookmarkStart w:id="1" w:name="_GoBack"/>
      <w:bookmarkEnd w:id="1"/>
    </w:p>
    <w:sectPr w:rsidR="00275062" w:rsidRPr="000C758C" w:rsidSect="00275062">
      <w:headerReference w:type="even" r:id="rId19"/>
      <w:headerReference w:type="default" r:id="rId20"/>
      <w:footerReference w:type="even" r:id="rId21"/>
      <w:footerReference w:type="default" r:id="rId22"/>
      <w:headerReference w:type="first" r:id="rId23"/>
      <w:footerReference w:type="first" r:id="rId24"/>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lvin Sung" w:date="2021-05-17T18:29:00Z" w:initials="KS">
    <w:p w14:paraId="66C4B1A2" w14:textId="413F2BA0" w:rsidR="00083D3A" w:rsidRDefault="00083D3A">
      <w:pPr>
        <w:pStyle w:val="CommentText"/>
      </w:pPr>
      <w:r>
        <w:rPr>
          <w:rStyle w:val="CommentReference"/>
        </w:rPr>
        <w:annotationRef/>
      </w:r>
      <w:r>
        <w:t xml:space="preserve">Jason </w:t>
      </w:r>
      <w:proofErr w:type="gramStart"/>
      <w:r>
        <w:t>promises  …</w:t>
      </w:r>
      <w:proofErr w:type="gramEnd"/>
      <w:r>
        <w:t>. By end of this coming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C4B1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15AEC" w16cex:dateUtc="2021-05-21T05:02:00Z"/>
  <w16cex:commentExtensible w16cex:durableId="244A791F" w16cex:dateUtc="2021-05-15T23:45:00Z"/>
  <w16cex:commentExtensible w16cex:durableId="244A7971" w16cex:dateUtc="2021-05-15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C4B1A2" w16cid:durableId="244D34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0C6ED" w14:textId="77777777" w:rsidR="00BB7180" w:rsidRDefault="00BB7180" w:rsidP="000C758C">
      <w:pPr>
        <w:spacing w:after="0" w:line="240" w:lineRule="auto"/>
      </w:pPr>
      <w:r>
        <w:separator/>
      </w:r>
    </w:p>
  </w:endnote>
  <w:endnote w:type="continuationSeparator" w:id="0">
    <w:p w14:paraId="29361ABA" w14:textId="77777777" w:rsidR="00BB7180" w:rsidRDefault="00BB7180"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083D3A" w:rsidRPr="00222F70" w:rsidRDefault="00083D3A">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083D3A" w:rsidRPr="00222F70" w:rsidRDefault="00083D3A"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83D3A" w:rsidRDefault="00083D3A"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94504" w14:textId="77777777" w:rsidR="00BB7180" w:rsidRDefault="00BB7180" w:rsidP="000C758C">
      <w:pPr>
        <w:spacing w:after="0" w:line="240" w:lineRule="auto"/>
      </w:pPr>
      <w:r>
        <w:separator/>
      </w:r>
    </w:p>
  </w:footnote>
  <w:footnote w:type="continuationSeparator" w:id="0">
    <w:p w14:paraId="2FF5C183" w14:textId="77777777" w:rsidR="00BB7180" w:rsidRDefault="00BB7180"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083D3A" w:rsidRPr="003C7D0E" w:rsidRDefault="00083D3A"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083D3A" w:rsidRPr="002A45BE" w:rsidRDefault="00083D3A"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083D3A" w:rsidRDefault="00083D3A"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643C9A"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083D3A" w:rsidRPr="00B44665" w:rsidRDefault="00083D3A"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83D3A"/>
    <w:rsid w:val="00090B46"/>
    <w:rsid w:val="000A148E"/>
    <w:rsid w:val="000A3163"/>
    <w:rsid w:val="000A6205"/>
    <w:rsid w:val="000C758C"/>
    <w:rsid w:val="000E5546"/>
    <w:rsid w:val="001345A1"/>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C520B"/>
    <w:rsid w:val="002F1A48"/>
    <w:rsid w:val="003253D3"/>
    <w:rsid w:val="00331378"/>
    <w:rsid w:val="00331770"/>
    <w:rsid w:val="00334A41"/>
    <w:rsid w:val="003C7422"/>
    <w:rsid w:val="003D6FE6"/>
    <w:rsid w:val="003E7FAD"/>
    <w:rsid w:val="00430002"/>
    <w:rsid w:val="00453BA2"/>
    <w:rsid w:val="004651D3"/>
    <w:rsid w:val="004F2FDE"/>
    <w:rsid w:val="005078C1"/>
    <w:rsid w:val="00541365"/>
    <w:rsid w:val="00562704"/>
    <w:rsid w:val="005C6AE1"/>
    <w:rsid w:val="005E500F"/>
    <w:rsid w:val="0060463E"/>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57A"/>
    <w:rsid w:val="008A0933"/>
    <w:rsid w:val="008B446D"/>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21BC5"/>
    <w:rsid w:val="00E774EC"/>
    <w:rsid w:val="00E83E12"/>
    <w:rsid w:val="00EA5829"/>
    <w:rsid w:val="00EB5B7D"/>
    <w:rsid w:val="00ED1529"/>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microsoft.com/office/2016/09/relationships/commentsIds" Target="commentsIds.xm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commentsExtended" Target="commentsExtended.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TotalTime>
  <Pages>25</Pages>
  <Words>6034</Words>
  <Characters>34394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92</cp:revision>
  <dcterms:created xsi:type="dcterms:W3CDTF">2020-05-04T05:47:00Z</dcterms:created>
  <dcterms:modified xsi:type="dcterms:W3CDTF">2021-05-23T19:01:00Z</dcterms:modified>
</cp:coreProperties>
</file>